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4" w:rsidRPr="00421B04" w:rsidRDefault="00421B04" w:rsidP="0042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21B0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"http://www.consultant.ru/document/cons_doc_LAW_61801/" </w:instrText>
      </w:r>
      <w:r w:rsidRPr="00421B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21B04">
        <w:rPr>
          <w:rFonts w:ascii="Arial" w:eastAsia="Times New Roman" w:hAnsi="Arial" w:cs="Arial"/>
          <w:b/>
          <w:bCs/>
          <w:color w:val="666699"/>
          <w:sz w:val="24"/>
          <w:szCs w:val="24"/>
          <w:u w:val="single"/>
          <w:shd w:val="clear" w:color="auto" w:fill="FFFFFF"/>
          <w:lang w:eastAsia="ru-RU"/>
        </w:rPr>
        <w:t>Федеральный закон от 27.07.2006 N 152-ФЗ (ред. от 22.02.2017) "О персональных данных"</w:t>
      </w:r>
      <w:r w:rsidRPr="00421B0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21B04" w:rsidRPr="00421B04" w:rsidRDefault="00421B04" w:rsidP="00421B04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0357"/>
      <w:bookmarkEnd w:id="0"/>
      <w:r w:rsidRPr="00421B0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421B04" w:rsidRPr="00421B04" w:rsidRDefault="00421B04" w:rsidP="00421B04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введена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 </w:t>
      </w:r>
      <w:hyperlink r:id="rId5" w:anchor="dst100156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25.07.2011 N 261-ФЗ)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0358"/>
      <w:bookmarkEnd w:id="1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 могут, в частности, относиться: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359"/>
      <w:bookmarkEnd w:id="2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назначение оператором, являющимся юридическим лицом,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ответственного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организацию обработки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0360"/>
      <w:bookmarkEnd w:id="3"/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издание оператором, являющимся юридическим лицом, </w:t>
      </w:r>
      <w:hyperlink r:id="rId6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документов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361"/>
      <w:bookmarkEnd w:id="4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применение правовых, организационных и технических мер по обеспечению безопасности персональных данных в соответствии со </w:t>
      </w:r>
      <w:hyperlink r:id="rId7" w:anchor="dst10036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статьей 19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362"/>
      <w:bookmarkEnd w:id="5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 требованиям к защите персональных данных, политике оператора в отношении обработки персональных данных, локальным актам оператора;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363"/>
      <w:bookmarkEnd w:id="6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364"/>
      <w:bookmarkEnd w:id="7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365"/>
      <w:bookmarkEnd w:id="8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366"/>
      <w:bookmarkEnd w:id="9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 Российской Федерации устанавливает </w:t>
      </w:r>
      <w:hyperlink r:id="rId8" w:anchor="dst10000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пер</w:t>
        </w:r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е</w:t>
        </w:r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чень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367"/>
      <w:bookmarkEnd w:id="10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Оператор обязан представить документы и локальные акты, указанные в </w:t>
      </w:r>
      <w:hyperlink r:id="rId9" w:anchor="dst10035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1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и (или) иным образом подтвердить принятие мер, указанных в </w:t>
      </w:r>
      <w:hyperlink r:id="rId10" w:anchor="dst10035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части 1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по запросу уполномоченного органа по защите прав субъектов персональных данных.</w:t>
      </w:r>
    </w:p>
    <w:p w:rsidR="00421B04" w:rsidRDefault="00421B04" w:rsidP="00421B04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21B04" w:rsidRPr="00421B04" w:rsidRDefault="00421B04" w:rsidP="00421B04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19. Меры по обеспечению безопасности персональных данных при их обработке</w:t>
      </w:r>
    </w:p>
    <w:p w:rsidR="00421B04" w:rsidRPr="00421B04" w:rsidRDefault="00421B04" w:rsidP="00421B04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 </w:t>
      </w:r>
      <w:hyperlink r:id="rId11" w:anchor="dst10016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25.07.2011 N 261-ФЗ)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369"/>
      <w:bookmarkEnd w:id="11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370"/>
      <w:bookmarkEnd w:id="12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безопасности персональных данных достигается, в частности: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371"/>
      <w:bookmarkEnd w:id="13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372"/>
      <w:bookmarkEnd w:id="14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применением организационных и технических мер по обеспечению безопасности персональных данных при их обработке в информационных системах персональных данных, необходимых для выполнения требований 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0373"/>
      <w:bookmarkEnd w:id="15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0374"/>
      <w:bookmarkEnd w:id="16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0375"/>
      <w:bookmarkEnd w:id="17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учетом машинных носителей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00376"/>
      <w:bookmarkEnd w:id="18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обнаружением фактов несанкционированного доступа к персональным данным и принятием мер;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00377"/>
      <w:bookmarkEnd w:id="19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dst100378"/>
      <w:bookmarkEnd w:id="20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st100379"/>
      <w:bookmarkEnd w:id="21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контролем за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dst100380"/>
      <w:bookmarkEnd w:id="22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dst100381"/>
      <w:bookmarkEnd w:id="23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12" w:anchor="dst100025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уровни защищенности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персональных данных при их обработке в информационных системах персональных данных в зависимости от угроз безопасности этих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100382"/>
      <w:bookmarkEnd w:id="24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hyperlink r:id="rId13" w:anchor="dst100009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требования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100383"/>
      <w:bookmarkEnd w:id="25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hyperlink r:id="rId14" w:anchor="dst100009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требования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dst100384"/>
      <w:bookmarkEnd w:id="26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содержание необходимых для выполнения установленных Правительством Российской Федерации в соответствии с </w:t>
      </w:r>
      <w:hyperlink r:id="rId15" w:anchor="dst100380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3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 требований к защите персональных данных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 </w:t>
      </w:r>
      <w:hyperlink r:id="rId16" w:anchor="dst100213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исполнительной власти, уполномоченным в области обеспечения безопасности, и федеральным </w:t>
      </w:r>
      <w:hyperlink r:id="rId17" w:anchor="dst100045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исполнительной власти, уполномоченным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противодействия техническим разведкам и технической защиты информации, в пределах их полномочий.</w:t>
      </w:r>
    </w:p>
    <w:p w:rsidR="00421B04" w:rsidRPr="00421B04" w:rsidRDefault="00421B04" w:rsidP="00421B04">
      <w:pPr>
        <w:shd w:val="clear" w:color="auto" w:fill="F4F3F8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КонсультантПлюс</w:t>
      </w:r>
      <w:proofErr w:type="spell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примечание.</w:t>
      </w:r>
    </w:p>
    <w:p w:rsidR="00421B04" w:rsidRPr="00421B04" w:rsidRDefault="00421B04" w:rsidP="00421B04">
      <w:pPr>
        <w:shd w:val="clear" w:color="auto" w:fill="F4F3F8"/>
        <w:spacing w:after="96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вопросу разработки нормативных правовых актов, определяющих угрозы безопасности персональных данных, см. </w:t>
      </w:r>
      <w:hyperlink r:id="rId1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Методические рекомендации</w:t>
        </w:r>
      </w:hyperlink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утв. ФСБ России 31.03.2015 N 149/7/2/6-432.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dst100385"/>
      <w:bookmarkEnd w:id="27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фондов, иные государственные органы в пределах своих полномочий принимают нормативные правовые акты, 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соответствующих видов деятельности, с учетом содержания персональных данных, характера и способов их обработки.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dst100386"/>
      <w:bookmarkEnd w:id="28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угрозами безопасности персональных данных, определенных в нормативных правовых актах, принятых в соответствии с </w:t>
      </w:r>
      <w:hyperlink r:id="rId19" w:anchor="dst100385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5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данных в информационных системах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содержания персональных данных, характера и способов их обработки.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dst100387"/>
      <w:bookmarkEnd w:id="29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Проекты нормативных правовых актов, указанных в </w:t>
      </w:r>
      <w:hyperlink r:id="rId20" w:anchor="dst100385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5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информации. Проекты решений, указанных в </w:t>
      </w:r>
      <w:hyperlink r:id="rId21" w:anchor="dst100386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6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 </w:t>
      </w:r>
      <w:hyperlink r:id="rId22" w:anchor="dst100009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порядке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установленном Правительством Российской Федерации. Решение федерального органа исполнительной власти, уполномоченного в области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 </w:t>
      </w:r>
      <w:hyperlink r:id="rId23" w:anchor="dst100386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6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статьи, должно быть мотивированным.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dst100388"/>
      <w:bookmarkEnd w:id="30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обработке персональных данных в государственных информационных системах персональных данных осуществляются федеральным </w:t>
      </w:r>
      <w:hyperlink r:id="rId24" w:anchor="dst100213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исполнительной власти, уполномоченным в области обеспечения безопасности, и федеральным </w:t>
      </w:r>
      <w:hyperlink r:id="rId25" w:anchor="dst100045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исполнительной власти, уполномоченным в области противодействия техническим разведкам и технической защиты информации, в пределах их полномочий и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права ознакомления с персональными данными, обрабатываемыми в информационных системах персональных данных.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dst100389"/>
      <w:bookmarkEnd w:id="31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 </w:t>
      </w:r>
      <w:hyperlink r:id="rId26" w:anchor="dst100213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исполнительной власти, уполномоченный в области обеспечения безопасности, и федеральный </w:t>
      </w:r>
      <w:hyperlink r:id="rId27" w:anchor="dst100047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исполнительной власти, уполномоченный в области противодействия техническим разведкам и технической защиты информации,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обработке в информационных системах персональных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данных, без права ознакомления с персональными данными, обрабатываемыми в информационных системах персональных данных.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dst100390"/>
      <w:bookmarkEnd w:id="32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st100391"/>
      <w:bookmarkEnd w:id="33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Для целей настоящей статьи под угрозами безопасности персональных данных понимается совокупность условий и факторов, создающих опасность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421B04" w:rsidRDefault="00421B04" w:rsidP="00421B04">
      <w:pPr>
        <w:pStyle w:val="1"/>
        <w:shd w:val="clear" w:color="auto" w:fill="FFFFFF"/>
        <w:spacing w:before="0" w:after="144" w:line="36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1B04" w:rsidRDefault="00421B04" w:rsidP="00421B04">
      <w:pPr>
        <w:pStyle w:val="1"/>
        <w:shd w:val="clear" w:color="auto" w:fill="FFFFFF"/>
        <w:spacing w:before="0" w:after="144" w:line="36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1B04" w:rsidRPr="00421B04" w:rsidRDefault="00421B04" w:rsidP="00421B04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21B04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ПЕРЕЧЕНЬ</w:t>
      </w:r>
    </w:p>
    <w:p w:rsidR="00421B04" w:rsidRPr="00421B04" w:rsidRDefault="00421B04" w:rsidP="00421B0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МЕР, НАПРАВЛЕННЫХ НА ОБЕСПЕЧЕНИЕ ВЫПОЛНЕНИЯ ОБЯЗАННОСТЕЙ,</w:t>
      </w:r>
    </w:p>
    <w:p w:rsidR="00421B04" w:rsidRDefault="00421B04" w:rsidP="00421B0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proofErr w:type="gramStart"/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ПРЕДУСМОТРЕННЫХ</w:t>
      </w:r>
      <w:proofErr w:type="gramEnd"/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ФЕДЕРАЛЬНЫМ ЗАКОНОМ </w:t>
      </w:r>
    </w:p>
    <w:p w:rsidR="00421B04" w:rsidRPr="00421B04" w:rsidRDefault="00421B04" w:rsidP="00421B0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"О ПЕРСОНАЛЬНЫХ ДАННЫХ"</w:t>
      </w:r>
    </w:p>
    <w:p w:rsidR="00421B04" w:rsidRPr="00421B04" w:rsidRDefault="00421B04" w:rsidP="00421B0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proofErr w:type="gramStart"/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 ПРИНЯТЫМИ В СООТВЕТСТВИИ С НИМ НОРМАТИВНЫМИ ПРАВОВЫМИ</w:t>
      </w:r>
      <w:proofErr w:type="gramEnd"/>
    </w:p>
    <w:p w:rsidR="00421B04" w:rsidRPr="00421B04" w:rsidRDefault="00421B04" w:rsidP="00421B0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АКТАМИ, ОПЕРАТОРАМИ, ЯВЛЯЮЩИМИСЯ ГОСУДАРСТВЕННЫМИ</w:t>
      </w:r>
    </w:p>
    <w:p w:rsidR="00421B04" w:rsidRPr="00421B04" w:rsidRDefault="00421B04" w:rsidP="00421B04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ИЛИ МУНИЦИПАЛЬНЫМИ ОРГАНАМИ</w:t>
      </w:r>
    </w:p>
    <w:p w:rsidR="00421B04" w:rsidRPr="00421B04" w:rsidRDefault="00421B04" w:rsidP="00421B04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dst100009"/>
      <w:bookmarkEnd w:id="34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 </w:t>
      </w:r>
      <w:hyperlink r:id="rId2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персональных данных" и принятыми в соответствии с ним нормативными правовыми актами: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dst100032"/>
      <w:bookmarkEnd w:id="35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(далее - служащие) данного органа;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29" w:anchor="dst100006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20.07.2013 N 607)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dst100011"/>
      <w:bookmarkEnd w:id="36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утверждают актом руководителя государственного или муниципального органа следующие документы: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dst100012"/>
      <w:bookmarkEnd w:id="37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 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dst100013"/>
      <w:bookmarkEnd w:id="3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 рассмотрения запросов субъектов персональных данных или их представителей;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dst100014"/>
      <w:bookmarkEnd w:id="39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 осуществления внутреннего контроля соответствия обработки персональных данных требованиям к защите персональных данных, установленным Федеральным </w:t>
      </w:r>
      <w:hyperlink r:id="rId30" w:anchor="dst10036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персональных данных", принятыми в соответствии с ним нормативными правовыми актами и локальными актами оператора;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dst1"/>
      <w:bookmarkEnd w:id="4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hyperlink r:id="rId31" w:anchor="dst100010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правила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работы с обезличенными данными в случае обезличивания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32" w:anchor="dst100007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06.09.2014 N 911)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dst100016"/>
      <w:bookmarkEnd w:id="4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информационных систем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dst100033"/>
      <w:bookmarkEnd w:id="4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перечни 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33" w:anchor="dst10000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20.07.2013 N 607)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dst2"/>
      <w:bookmarkEnd w:id="4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34" w:anchor="dst10000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06.09.2014 N 911)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dst100019"/>
      <w:bookmarkEnd w:id="44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dst100034"/>
      <w:bookmarkEnd w:id="4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должностной регламент (должностные обязанности) или должностная инструкция </w:t>
      </w:r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ответственного</w:t>
      </w:r>
      <w:proofErr w:type="gram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организацию обработки персональных данных в государственном или муниципальном органе;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35" w:anchor="dst100009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20.07.2013 N 607)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dst100035"/>
      <w:bookmarkEnd w:id="4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типовое обязательство 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36" w:anchor="dst100010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20.07.2013 N 607)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dst100022"/>
      <w:bookmarkEnd w:id="47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типовая форма согласия на обработку персональных данных служащих государственного или муниципального органа, иных субъектов персональных данных, а также типовая форма разъяснения субъекту персональных данных юридических последствий отказа предоставить свои персональные данные;</w:t>
      </w:r>
    </w:p>
    <w:p w:rsidR="00456D46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dst100023"/>
      <w:bookmarkEnd w:id="48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_GoBack"/>
      <w:bookmarkEnd w:id="49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 доступа служащих государственного или муниципального органа в помещения, в которых ведется обработка персональных данных;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0" w:name="dst100024"/>
      <w:bookmarkEnd w:id="50"/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 </w:t>
      </w:r>
      <w:hyperlink r:id="rId37" w:anchor="dst100009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требований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dst100025"/>
      <w:bookmarkEnd w:id="51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при обработке персональных данных, осуществляемой без использования средств автоматизации, выполняют требования, установленные </w:t>
      </w:r>
      <w:hyperlink r:id="rId38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2" w:name="dst100026"/>
      <w:bookmarkEnd w:id="52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dst100027"/>
      <w:bookmarkEnd w:id="53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dst100028"/>
      <w:bookmarkEnd w:id="54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 </w:t>
      </w:r>
      <w:hyperlink r:id="rId39" w:anchor="dst100163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персональных данных";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dst3"/>
      <w:bookmarkEnd w:id="55"/>
      <w:proofErr w:type="gram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в случаях, установленных нормативными правовыми актами Российской Федерации, в соответствии с </w:t>
      </w:r>
      <w:hyperlink r:id="rId40" w:anchor="dst100011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требованиями и методами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proofErr w:type="spellEnd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"з" в ред. </w:t>
      </w:r>
      <w:hyperlink r:id="rId41" w:anchor="dst100009" w:history="1">
        <w:r w:rsidRPr="00421B04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06.09.2014 N 911)</w:t>
      </w:r>
    </w:p>
    <w:p w:rsidR="00421B04" w:rsidRPr="00421B04" w:rsidRDefault="00421B04" w:rsidP="00421B04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</w:t>
      </w:r>
      <w:proofErr w:type="gramStart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кст в пр</w:t>
      </w:r>
      <w:proofErr w:type="gramEnd"/>
      <w:r w:rsidRPr="00421B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едыдущей редакции)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dst100030"/>
      <w:bookmarkEnd w:id="56"/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B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B04" w:rsidRPr="00421B04" w:rsidRDefault="00421B04" w:rsidP="00421B04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21B04" w:rsidRPr="0042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4"/>
    <w:rsid w:val="00421B04"/>
    <w:rsid w:val="00456D46"/>
    <w:rsid w:val="006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8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6517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53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8002267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324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7610/6c269d7e8fda206ad95dc5a6ea1655abfd4ad4e0/" TargetMode="External"/><Relationship Id="rId13" Type="http://schemas.openxmlformats.org/officeDocument/2006/relationships/hyperlink" Target="http://www.consultant.ru/document/cons_doc_LAW_137356/8c86cf6357879e861790a8a7ca8bea4227d56c72/" TargetMode="External"/><Relationship Id="rId18" Type="http://schemas.openxmlformats.org/officeDocument/2006/relationships/hyperlink" Target="http://www.consultant.ru/document/cons_doc_LAW_185051/" TargetMode="External"/><Relationship Id="rId26" Type="http://schemas.openxmlformats.org/officeDocument/2006/relationships/hyperlink" Target="http://www.consultant.ru/document/cons_doc_LAW_43763/95a81cd3278196d426c4241b8dd29a0497706514/" TargetMode="External"/><Relationship Id="rId39" Type="http://schemas.openxmlformats.org/officeDocument/2006/relationships/hyperlink" Target="http://www.consultant.ru/document/cons_doc_LAW_61801/d996966e22e1320c9de1ab82d9f6be12c3d9d76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61801/ca9e5658710519f09ab2fdb8196fcb3eb024a051/" TargetMode="External"/><Relationship Id="rId34" Type="http://schemas.openxmlformats.org/officeDocument/2006/relationships/hyperlink" Target="http://www.consultant.ru/document/cons_doc_LAW_168403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61801/ca9e5658710519f09ab2fdb8196fcb3eb024a051/" TargetMode="External"/><Relationship Id="rId12" Type="http://schemas.openxmlformats.org/officeDocument/2006/relationships/hyperlink" Target="http://www.consultant.ru/document/cons_doc_LAW_137356/8c86cf6357879e861790a8a7ca8bea4227d56c72/" TargetMode="External"/><Relationship Id="rId17" Type="http://schemas.openxmlformats.org/officeDocument/2006/relationships/hyperlink" Target="http://www.consultant.ru/document/cons_doc_LAW_14031/9b13a25cec35f1d26a1331611204f68c696b5c53/" TargetMode="External"/><Relationship Id="rId25" Type="http://schemas.openxmlformats.org/officeDocument/2006/relationships/hyperlink" Target="http://www.consultant.ru/document/cons_doc_LAW_14031/9b13a25cec35f1d26a1331611204f68c696b5c53/" TargetMode="External"/><Relationship Id="rId33" Type="http://schemas.openxmlformats.org/officeDocument/2006/relationships/hyperlink" Target="http://www.consultant.ru/document/cons_doc_LAW_149732/" TargetMode="External"/><Relationship Id="rId38" Type="http://schemas.openxmlformats.org/officeDocument/2006/relationships/hyperlink" Target="http://www.consultant.ru/document/cons_doc_LAW_8002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43763/95a81cd3278196d426c4241b8dd29a0497706514/" TargetMode="External"/><Relationship Id="rId20" Type="http://schemas.openxmlformats.org/officeDocument/2006/relationships/hyperlink" Target="http://www.consultant.ru/document/cons_doc_LAW_61801/ca9e5658710519f09ab2fdb8196fcb3eb024a051/" TargetMode="External"/><Relationship Id="rId29" Type="http://schemas.openxmlformats.org/officeDocument/2006/relationships/hyperlink" Target="http://www.consultant.ru/document/cons_doc_LAW_149732/" TargetMode="External"/><Relationship Id="rId41" Type="http://schemas.openxmlformats.org/officeDocument/2006/relationships/hyperlink" Target="http://www.consultant.ru/document/cons_doc_LAW_16840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5347/" TargetMode="External"/><Relationship Id="rId11" Type="http://schemas.openxmlformats.org/officeDocument/2006/relationships/hyperlink" Target="http://www.consultant.ru/document/cons_doc_LAW_117437/3d0cac60971a511280cbba229d9b6329c07731f7/" TargetMode="External"/><Relationship Id="rId24" Type="http://schemas.openxmlformats.org/officeDocument/2006/relationships/hyperlink" Target="http://www.consultant.ru/document/cons_doc_LAW_43763/95a81cd3278196d426c4241b8dd29a0497706514/" TargetMode="External"/><Relationship Id="rId32" Type="http://schemas.openxmlformats.org/officeDocument/2006/relationships/hyperlink" Target="http://www.consultant.ru/document/cons_doc_LAW_168403/" TargetMode="External"/><Relationship Id="rId37" Type="http://schemas.openxmlformats.org/officeDocument/2006/relationships/hyperlink" Target="http://www.consultant.ru/document/cons_doc_LAW_137356/8c86cf6357879e861790a8a7ca8bea4227d56c72/" TargetMode="External"/><Relationship Id="rId40" Type="http://schemas.openxmlformats.org/officeDocument/2006/relationships/hyperlink" Target="http://www.consultant.ru/document/cons_doc_LAW_151882/4152ee35eceba228c154ad318d27a70941c2371e/" TargetMode="External"/><Relationship Id="rId5" Type="http://schemas.openxmlformats.org/officeDocument/2006/relationships/hyperlink" Target="http://www.consultant.ru/document/cons_doc_LAW_117437/3d0cac60971a511280cbba229d9b6329c07731f7/" TargetMode="External"/><Relationship Id="rId15" Type="http://schemas.openxmlformats.org/officeDocument/2006/relationships/hyperlink" Target="http://www.consultant.ru/document/cons_doc_LAW_61801/ca9e5658710519f09ab2fdb8196fcb3eb024a051/" TargetMode="External"/><Relationship Id="rId23" Type="http://schemas.openxmlformats.org/officeDocument/2006/relationships/hyperlink" Target="http://www.consultant.ru/document/cons_doc_LAW_61801/ca9e5658710519f09ab2fdb8196fcb3eb024a051/" TargetMode="External"/><Relationship Id="rId28" Type="http://schemas.openxmlformats.org/officeDocument/2006/relationships/hyperlink" Target="http://www.consultant.ru/document/cons_doc_LAW_61801/" TargetMode="External"/><Relationship Id="rId36" Type="http://schemas.openxmlformats.org/officeDocument/2006/relationships/hyperlink" Target="http://www.consultant.ru/document/cons_doc_LAW_149732/" TargetMode="External"/><Relationship Id="rId10" Type="http://schemas.openxmlformats.org/officeDocument/2006/relationships/hyperlink" Target="http://www.consultant.ru/document/cons_doc_LAW_61801/eeeebe22bf738fd65bb66b95cc278911ae2525ee/" TargetMode="External"/><Relationship Id="rId19" Type="http://schemas.openxmlformats.org/officeDocument/2006/relationships/hyperlink" Target="http://www.consultant.ru/document/cons_doc_LAW_61801/ca9e5658710519f09ab2fdb8196fcb3eb024a051/" TargetMode="External"/><Relationship Id="rId31" Type="http://schemas.openxmlformats.org/officeDocument/2006/relationships/hyperlink" Target="http://www.consultant.ru/document/cons_doc_LAW_187282/1ed9baa4f06ed93a831b4094cd9408e5e22b60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1801/eeeebe22bf738fd65bb66b95cc278911ae2525ee/" TargetMode="External"/><Relationship Id="rId14" Type="http://schemas.openxmlformats.org/officeDocument/2006/relationships/hyperlink" Target="http://www.consultant.ru/document/cons_doc_LAW_78154/784a455903b8b06cb18b66f1aafa873f6ceaa55f/" TargetMode="External"/><Relationship Id="rId22" Type="http://schemas.openxmlformats.org/officeDocument/2006/relationships/hyperlink" Target="http://www.consultant.ru/document/cons_doc_LAW_135466/29f5bea427f84942a85c11f9d485673b895b99fc/" TargetMode="External"/><Relationship Id="rId27" Type="http://schemas.openxmlformats.org/officeDocument/2006/relationships/hyperlink" Target="http://www.consultant.ru/document/cons_doc_LAW_14031/9b13a25cec35f1d26a1331611204f68c696b5c53/" TargetMode="External"/><Relationship Id="rId30" Type="http://schemas.openxmlformats.org/officeDocument/2006/relationships/hyperlink" Target="http://www.consultant.ru/document/cons_doc_LAW_61801/ca9e5658710519f09ab2fdb8196fcb3eb024a051/" TargetMode="External"/><Relationship Id="rId35" Type="http://schemas.openxmlformats.org/officeDocument/2006/relationships/hyperlink" Target="http://www.consultant.ru/document/cons_doc_LAW_14973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2017-05-14T17:14:00Z</cp:lastPrinted>
  <dcterms:created xsi:type="dcterms:W3CDTF">2017-05-14T16:18:00Z</dcterms:created>
  <dcterms:modified xsi:type="dcterms:W3CDTF">2017-05-14T17:18:00Z</dcterms:modified>
</cp:coreProperties>
</file>